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заседании Правления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Камкомбанк</w:t>
      </w:r>
      <w:proofErr w:type="spellEnd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86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«31» октября 2014 г.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информации, относящийся к </w:t>
      </w:r>
      <w:proofErr w:type="spellStart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инсайдерской</w:t>
      </w:r>
      <w:proofErr w:type="spellEnd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</w:t>
      </w:r>
      <w:proofErr w:type="gramStart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ООО</w:t>
      </w:r>
      <w:proofErr w:type="gramEnd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Камкомбанк</w:t>
      </w:r>
      <w:proofErr w:type="spellEnd"/>
      <w:r w:rsidRPr="002A2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1. К </w:t>
      </w:r>
      <w:proofErr w:type="spell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профессиональных участников рынка ценных бумаг,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клиентов операции с финансовыми инструментами, относится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полученная от клиентов следующая информация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Содержащаяся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в подлежащих исполнению поручениях клиентов на совершение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сделок с ценными бумагами в случае, когда исполнение таких поручений может оказать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существенное влияние на цены соответствующих ценных бумаг и в отношении таких ценных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бумаг соблюдаются условия, предусмотренные пунктом 4 настоящего Перечня.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Содержащаяся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в подлежащих исполнению поручениях клиентов на заключение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договоров, являющихся: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производными финансовыми инструментами в случае, когда исполнение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поручений может оказать существенное влияние на цены соответствующих ценных бумаг и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в отношении таких ценных бумаг соблюдаются условия, предусмотренные пунктом 4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настоящего Перечня.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2. К </w:t>
      </w:r>
      <w:proofErr w:type="spell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Банка, как кредитной организации в случае, если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иностранной валюты соблюдаются условия, предусмотренные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пунктом 5 настоящего Перечня, относится полученная от клиентов информация: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содержащаяся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в подлежащих исполнению поручениях клиентов на приобретение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(покупку) или продажу иностранной валюты через организаторов торговли, в случае, когда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таких поручений может оказать существенное влияние на цену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иностранной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валюты;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содержащаяся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в подлежащих исполнению поручениях клиентов на заключение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договоров, являющихся производными финансовыми инструментами, базисным активом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которых является иностранная валюта, в случае, когда исполнение таких поручений может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оказать существенное влияние на цену иностранной валюты.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информацией, содержащейся в полученных от клиентов и подлежащих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исполнению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поручениях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>, указанных в пунктах 1 - 2 настоящего Перечня, является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информация о цене и объеме (количестве) ценных бумаг, иностранной валюты, договоров,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являющихся производными финансовыми инструментами,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действиях</w:t>
      </w:r>
      <w:proofErr w:type="gramEnd"/>
      <w:r w:rsidRPr="002A2A94">
        <w:rPr>
          <w:rFonts w:ascii="Times New Roman" w:hAnsi="Times New Roman" w:cs="Times New Roman"/>
          <w:color w:val="000000"/>
          <w:sz w:val="24"/>
          <w:szCs w:val="24"/>
        </w:rPr>
        <w:t>, которые должны быть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осуществлены во исполнение таких поручений (приобретение (покупка) или отчуждение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(продажа), заключение договора (договоров), являющегося производным финансовым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инструментом).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4. Информация, касающаяся определенных ценных бумаг, предусмотренная пунктом 1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Перечня, относится к </w:t>
      </w:r>
      <w:proofErr w:type="spell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профессиональных участников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рынка ценных бумаг, осуществляющих в интересах клиентов операции с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финансовыми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инструментами, в случае, если указанные ценные бумаги допущены к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организованным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торгам или в отношении указанных ценных бумаг подана заявка об их допуске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организованным торгам.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5. Информация, касающаяся определенной иностранной валюты, предусмотренная</w:t>
      </w:r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пунктом 2 </w:t>
      </w: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Перечня, относится к </w:t>
      </w:r>
      <w:proofErr w:type="spell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кредитных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если указанная иностранная валюта допущена к организованным торгам или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A2A94" w:rsidRPr="002A2A94" w:rsidRDefault="002A2A94" w:rsidP="002A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указанной иностранной валюты подана заявка о ее допуске к </w:t>
      </w:r>
      <w:proofErr w:type="gramStart"/>
      <w:r w:rsidRPr="002A2A94">
        <w:rPr>
          <w:rFonts w:ascii="Times New Roman" w:hAnsi="Times New Roman" w:cs="Times New Roman"/>
          <w:color w:val="000000"/>
          <w:sz w:val="24"/>
          <w:szCs w:val="24"/>
        </w:rPr>
        <w:t>организованным</w:t>
      </w:r>
      <w:proofErr w:type="gramEnd"/>
    </w:p>
    <w:p w:rsidR="00600E7C" w:rsidRPr="002A2A94" w:rsidRDefault="002A2A94" w:rsidP="002A2A94">
      <w:pPr>
        <w:rPr>
          <w:rFonts w:ascii="Times New Roman" w:hAnsi="Times New Roman" w:cs="Times New Roman"/>
          <w:sz w:val="24"/>
          <w:szCs w:val="24"/>
        </w:rPr>
      </w:pPr>
      <w:r w:rsidRPr="002A2A94">
        <w:rPr>
          <w:rFonts w:ascii="Times New Roman" w:hAnsi="Times New Roman" w:cs="Times New Roman"/>
          <w:color w:val="000000"/>
          <w:sz w:val="24"/>
          <w:szCs w:val="24"/>
        </w:rPr>
        <w:t>торгам.</w:t>
      </w:r>
    </w:p>
    <w:sectPr w:rsidR="00600E7C" w:rsidRPr="002A2A94" w:rsidSect="0060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94"/>
    <w:rsid w:val="002A2A94"/>
    <w:rsid w:val="0060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g.domashevich</dc:creator>
  <cp:lastModifiedBy>g.domashevich</cp:lastModifiedBy>
  <cp:revision>1</cp:revision>
  <dcterms:created xsi:type="dcterms:W3CDTF">2015-08-19T06:06:00Z</dcterms:created>
  <dcterms:modified xsi:type="dcterms:W3CDTF">2015-08-19T06:08:00Z</dcterms:modified>
</cp:coreProperties>
</file>